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0EBB" w:rsidRPr="00C10EBB" w:rsidP="00C10EB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№05-00445/2604/2025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Е Н И Е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Сургут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Гагарина, д. 9,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. 209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16 апреля 2025 года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right="2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Мировой судья судебного участка № 4 Сургутского судебного района города окружного значения Сургута Ханты-Мансийского автономного округа – Югры Разумная Наталья Валерьевна, 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right="2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частью 3 статьи 14.16 КоАП РФ, без участия привлекаемого лица, в отношении 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right="2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Давыдовой Светланы Владимировны, ранее не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привлекавшейся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административной ответственности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06.11.2024 около 20:12 в магазине владельцем которого является ИП., расположенном по адресу: г. Сургут</w:t>
      </w:r>
      <w:r w:rsidR="006C5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Давыдова Светлана Владимировна,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являясь индивидуальным предпринимателем, допустила реализацию алкогольной продукции – 2 банки пива «Балтика 3», объемом 0,45 л., с содержанием этилового спирта 4,8%, после 20 часов 00 минут в нестационарном торговом объекте, чем нарушил пункт 9 части 2 статьи 16 Федерального закона N 171-ФЗ от 22.11.1996 "О государственном регулировании производства и оборота этилового спирта и алкогольной продукции" а также пункт 2 части 1 статьи 4 Закона ХМАО-Югры № 46 от 16.06.2016 «О регулировании отдельных вопросов в области оборота этилового спирта в Ханты-Мансийском автономном округе – Югре».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Давыдова С.В., извещенная о времени и месте судебного разбирательства надлежащим образом телефонограммой, в судебное заседание не явилась, ходатайств об отложении рассмотрения дела не заявляла, просила рассмотреть дело в ее отсутствие.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считает возможным рассмотреть дело в отсутствие привлекаемого лица по имеющимся в деле доказательствам. Обязательности участия при рассмотрении дела привлекаемого лица суд не усматривает.    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представленные по делу доказательства в их совокупности, суд приходит к следующим выводам.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подтверждение виновности лица, привлекаемого к административной ответственности в совершении правонарушения, суду представлены следующие доказательства: протокол об административном правонарушении 86 № 346843 от 07.11.2024; КУСП № 33240 от 06.11.2024, рапорт ОД ОП №1 УМВД России по г. Сургуту, рапорт ст. УУП ОП №1 УМВД России по г. Сургуту, протокол осмотра места совершения административного правонарушения принадлежащих юридическому лицу или индивидуальному предпринимателю помещений, территорий и находящихся там вещей, и документов от 06.11.2024, расписка Давыдовой С.В. в получении изъятой алкогольной продукции от 07.11.2024,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фототаблица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составленная УУП ОП № 1 от 06.11.2024, объяснение Давыдовой С.В., объяснения копия паспорта свидетельство о постановке на учет физического лица в налоговом органе, копия выписки из ЕГРИП, договор аренды нежилого помещения от 01.08.2020, данные на физическое лицо Давыдовой С.В., протокол проверочного закупа от 06.11.2024.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Давыдовой С.В. состава вменяемого административного правонарушения.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действиях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Давыдовой С.В.</w:t>
      </w:r>
      <w:r w:rsidRPr="00C10EBB">
        <w:rPr>
          <w:rFonts w:ascii="Times New Roman" w:eastAsia="Times New Roman" w:hAnsi="Times New Roman" w:cs="Times New Roman"/>
          <w:color w:val="0000FF"/>
          <w:sz w:val="26"/>
          <w:szCs w:val="26"/>
          <w:lang w:eastAsia="ar-SA"/>
        </w:rPr>
        <w:t xml:space="preserve">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имеется состав административного правонарушения, предусмотренного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3 статьи 14.16 КоАП РФ – н</w:t>
      </w:r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арушение особых требований и правил розничной продажи алкогольной и спиртосодержащей продукции, за исключением случаев, предусмотренных </w:t>
      </w:r>
      <w:hyperlink r:id="rId4" w:anchor="/document/12125267/entry/141712" w:history="1">
        <w:r w:rsidRPr="00C10EBB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ar-SA"/>
          </w:rPr>
          <w:t>частью 2 статьи 14.17.1</w:t>
        </w:r>
      </w:hyperlink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настоящего </w:t>
      </w:r>
      <w:r w:rsidRPr="00C10EB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>Кодекса.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соответствии с требованиями </w:t>
      </w:r>
      <w:hyperlink r:id="rId5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статьи 24.1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</w:t>
      </w:r>
      <w:hyperlink r:id="rId6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статьей 26.1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данного Кодекса.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Вывод суда о наличии в деянии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Давыдовой С.В.</w:t>
      </w:r>
      <w:r w:rsidRPr="00C10EBB">
        <w:rPr>
          <w:rFonts w:ascii="Times New Roman" w:eastAsia="Times New Roman" w:hAnsi="Times New Roman" w:cs="Times New Roman"/>
          <w:color w:val="0000FF"/>
          <w:sz w:val="26"/>
          <w:szCs w:val="26"/>
          <w:lang w:eastAsia="ar-SA"/>
        </w:rPr>
        <w:t xml:space="preserve">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состава административного правонарушения, предусмотренного </w:t>
      </w:r>
      <w:hyperlink r:id="rId7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частью 3 статьи 14.16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Кодекса Российской Федерации об административных правонарушениях, соответствует фактическим обстоятельствам дела и имеющимся доказательствам, которые в совокупности объективно подтверждают факт продажи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Давыдовой С.В.</w:t>
      </w:r>
      <w:r w:rsidRPr="00C10EBB">
        <w:rPr>
          <w:rFonts w:ascii="Times New Roman" w:eastAsia="Times New Roman" w:hAnsi="Times New Roman" w:cs="Times New Roman"/>
          <w:color w:val="0000FF"/>
          <w:sz w:val="26"/>
          <w:szCs w:val="26"/>
          <w:lang w:eastAsia="ar-SA"/>
        </w:rPr>
        <w:t xml:space="preserve">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описанных выше обстоятельствах алкогольной продукции.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Действия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Давыдовой С.В.</w:t>
      </w:r>
      <w:r w:rsidRPr="00C10EBB">
        <w:rPr>
          <w:rFonts w:ascii="Times New Roman" w:eastAsia="Times New Roman" w:hAnsi="Times New Roman" w:cs="Times New Roman"/>
          <w:color w:val="0000FF"/>
          <w:sz w:val="26"/>
          <w:szCs w:val="26"/>
          <w:lang w:eastAsia="ar-SA"/>
        </w:rPr>
        <w:t xml:space="preserve">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квалифицированы в соответствии с установленными обстоятельствами, нормами </w:t>
      </w:r>
      <w:hyperlink r:id="rId8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Кодекса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Российской Федерации об административных правонарушениях и законодательства в области оборота алкогольной продукции.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соответствии с </w:t>
      </w:r>
      <w:hyperlink r:id="rId7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частью 3 статьи 14.16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Кодекса Российской Федерации об административных правонарушениях реализация алкогольной продукции, если это действие не содержит уголовно наказуемого деяния, </w:t>
      </w:r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влечет наложение </w:t>
      </w:r>
      <w:r w:rsidRPr="00C10EB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>административного</w:t>
      </w:r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штрафа на должностных лиц в размере от двадцати тысяч до сорока тысяч рублей с конфискацией алкогольной и спиртосодержащей продукции или без таковой; на юридических лиц - от ста тысяч до трехсот тысяч рублей с конфискацией алкогольной и спиртосодержащей продукции или без таковой.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силу </w:t>
      </w:r>
      <w:hyperlink r:id="rId9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пункта 9 части 2 статьи 16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Федерального закона от 22 ноября 1995 г. N 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не допускается розничная продажа алкогольной продукции </w:t>
      </w:r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 нестационарных торговых объектах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Согласно </w:t>
      </w:r>
      <w:hyperlink r:id="rId10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пункту 3 статьи 26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Федерального закона N 171-ФЗ юридические лица, должностные лица и граждане, нарушающие требования этого Закона, несут ответственность в соответствии с законодательством Российской Федерации.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соответствии с </w:t>
      </w:r>
      <w:hyperlink r:id="rId11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постановлени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ем Пленума Верховного Суда Российской Федерации от 24.10.2006 N 18 "О некоторых вопросах, возникающих у судов при применении Особенной части Кодекса Российской Федерации об административных правонарушениях" в качестве субъектов административной ответственности положения </w:t>
      </w:r>
      <w:hyperlink r:id="rId12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главы 14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КоАП РФ предусматривают граждан, должностных и юридических лиц, индивидуальных предпринимателей. Должностными лицами, которые могут быть привлечены к административной ответственности за правонарушения в области предпринимательской деятельности, исходя из положений, закрепленных в примечании к </w:t>
      </w:r>
      <w:hyperlink r:id="rId13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статье 2.4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КоАП РФ, являются совершившие такие правонарушения руководители и иные работники организаций в связи с выполнением ими организационно-распорядительных или административно-хозяйственных функций, а также приравненные к ним индивидуальные предприниматели постольку, поскольку </w:t>
      </w:r>
      <w:hyperlink r:id="rId12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главой 14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КоАП РФ не предусмотрено иное (</w:t>
      </w:r>
      <w:hyperlink r:id="rId14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часть 4 статьи 14.1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hyperlink r:id="rId15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 xml:space="preserve">часть </w:t>
        </w:r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2 статьи 14.4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hyperlink r:id="rId16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часть 1 статьи 14.25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КоАП РФ). К должностным лицам относятся и лица, находящиеся в трудовых отношениях с индивидуальными предпринимателями, осуществляющие указанные выше функции. Лица, не наделенные организационно-распорядительными или административно-хозяйственными функциями, работающие в организации или у индивидуального предпринимателя (например, продавцы, кассиры), также могут быть привлечены к административной ответственности как граждане в связи с совершением ими правонарушений, предусмотренных </w:t>
      </w:r>
      <w:hyperlink r:id="rId17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статьями 14.2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hyperlink r:id="rId18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14.4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hyperlink r:id="rId19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14.7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hyperlink r:id="rId20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14.15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КоАП РФ.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Исходя из сложившейся судебной практики суд полагает, что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Давыдова С.В.</w:t>
      </w:r>
      <w:r w:rsidRPr="00C10EBB">
        <w:rPr>
          <w:rFonts w:ascii="Times New Roman" w:eastAsia="Times New Roman" w:hAnsi="Times New Roman" w:cs="Times New Roman"/>
          <w:color w:val="0000FF"/>
          <w:sz w:val="26"/>
          <w:szCs w:val="26"/>
          <w:lang w:eastAsia="ar-SA"/>
        </w:rPr>
        <w:t xml:space="preserve">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подлежит ответственности по настоящему делу как индивидуальный предприниматель, т.е. как должностное лицо. 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Обстоятельств, перечисленных в статье 24.5 КоАП РФ, исключающих производство по делу об административном правонарушении, не имеется.</w:t>
      </w:r>
    </w:p>
    <w:p w:rsidR="00C10EBB" w:rsidRPr="00C10EBB" w:rsidP="00C10E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и смягчающих административную ответственность привлекаемого лица, в ходе рассмотрения дела не установлено. </w:t>
      </w:r>
    </w:p>
    <w:p w:rsidR="00C10EBB" w:rsidRPr="00C10EBB" w:rsidP="00C10E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Порядок и срок давности привлечения к административной ответственности соблюдены. Административное наказание назначается в пределах санкции </w:t>
      </w:r>
      <w:hyperlink r:id="rId7" w:history="1">
        <w:r w:rsidRPr="00C10EBB">
          <w:rPr>
            <w:rFonts w:ascii="Times New Roman" w:eastAsia="Times New Roman" w:hAnsi="Times New Roman" w:cs="Times New Roman"/>
            <w:color w:val="106BBE"/>
            <w:sz w:val="26"/>
            <w:szCs w:val="26"/>
            <w:lang w:eastAsia="ar-SA"/>
          </w:rPr>
          <w:t>части 3 статьи 14.16</w:t>
        </w:r>
      </w:hyperlink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Кодекса Российской Федерации об административных правонарушениях.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Давыдовой С.В.,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ее имущественное положение, обстоятельства совершения административного правонарушения, и полагает необходимым назначить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Давыдовой С.В.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административное наказание в виде административного штрафа без конфискации алкогольной продукции.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Данных об изъятии алкогольной продукции в рамках досудебного производства для обеспечения производства по делу в материалах дела не имеется, напротив согласно расписке алкогольная продукция в количестве 2 банок пива «Балтика» объемом 0,45 л.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выдана  привлекаемому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лицу.   Согласно телефонограмме Давыдовой С.В. от 15.04.2025 указанная алкогольная продукция поставлена на реализацию и продана.  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10EBB">
        <w:rPr>
          <w:rFonts w:ascii="Times New Roman" w:hAnsi="Times New Roman"/>
          <w:sz w:val="26"/>
          <w:szCs w:val="26"/>
        </w:rPr>
        <w:t xml:space="preserve">Конфискация предметов административного правонарушения может быть применена судом при фактическом наличии и идентификации предметов совершенного  административного правонарушения, по данному делу невозможна ввиду того, что они не изымались при возбуждении дела, выданы согласно расписке привлекаемому лицу в день выявления факта административного правонарушения без обязательства об ответственном хранении, выданные бутылки не инициализированы и опознать их в общей массе алкоголя не представится возможным для реализации конфискации в случае назначения данного вида наказания. Доказательств обеспечения возможной конфискации с изъятием алкогольной продукции и помещением ее на хранение в КХВД либо направлением с делом судье административным органом не представлено. </w:t>
      </w:r>
    </w:p>
    <w:p w:rsidR="00C10EBB" w:rsidRPr="00C10EBB" w:rsidP="00C10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как следует из расписок Давыдовой С.В. от 07.11.2024 (л.д. 29) и 11.04.2025 она получила на хранение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алкогольную продукцию в количестве 2 банок пива «Балтика» объемом 0,45 л.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обязуется их хранить до решения суда. Между тем в расписке не указаны регистрационные номера каждой бутылки в ЕГАИС для того, чтобы в последующем суд имел возможность применить конфискацию предметов административного правонарушения. 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 xml:space="preserve">ЕГАИС — это единая государственная автоматизированная информационная система, которая контролирует алкогольный рынок. В базе ЕГАИС есть информация о каждой бутылке: производитель, состав, крепость и объем. 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ИП и 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юрлица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которые продают пиво и пивные напитки, сидр, 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пуаре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 медовуху, должны передавать в ЕГАИС сведения об обороте, к ним относятся данные о приемке и остатках. Данные о реализации не попадают в ЕГАИС через кассу, как это происходит с крепким алкоголем. Списывать пиво нужно через акты списания, а их отправлять в ЕГАИС. Акты списания на проданное пиво составляются ежедневно и отправляются данные не позднее следующего рабочего дня с момента списания (п. 1.2. Приказа 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Росалкогольрегулирования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от 17.12.2020 № </w:t>
      </w:r>
      <w:hyperlink r:id="rId21" w:tgtFrame="_blank" w:history="1">
        <w:r w:rsidRPr="00C10EB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397</w:t>
        </w:r>
      </w:hyperlink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 Если учетная система ИП взаимодействует с кассой, сервис автоматически составит акты.</w:t>
      </w:r>
    </w:p>
    <w:p w:rsidR="00C10EBB" w:rsidRPr="00C10EBB" w:rsidP="00C10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данном случае, поскольку в расписке не указаны номера переданных на хранение ИП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бутылок в ЕГАИС, телефонограммой сама Давыдова С.В. подтвердила их реализацию, доказательств проверки через ЕГАИС тех бутылок пива, номера которых можно увидеть на 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фототаблице</w:t>
      </w:r>
      <w:r w:rsidRPr="00C10E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к протоколу осмотра места происшествия, административным органом не представлено. </w:t>
      </w:r>
    </w:p>
    <w:p w:rsidR="00C10EBB" w:rsidRPr="00C10EBB" w:rsidP="00C10EB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При таких данных, изъятые протоколом осмотра места происшествия 06.11.2024 из принадлежащего ИП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Давыдовой С.В. </w:t>
      </w:r>
      <w:r w:rsidRPr="00C10EBB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магазина по адресу: ХМАО-Югра, г. Сургут ул. Дзержинского д. 6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банки пива «Балтика 3», объемом 0,45 л., </w:t>
      </w:r>
      <w:r w:rsidRPr="00C10EBB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с содержанием этилового спирта 4,8%, не были идентифицированы контролирующим органом,  не были изъяты для обеспечения возможной конфискации, возвращены законному владельцу в ходе досудебного производства, а потому применение наказания в виде их конфискации невозможно, после вступления постановления в законную силу подлежат оставлению за владельцем.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выше изложенного, руководствуясь статьями 29.9 - 29.11 КоАП РФ, мировой судья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Давыдову Светлану Владимировну виновной в совершении административного правонарушения, предусмотренного частью 3 статьи 14.16 КоАП РФ и подвергнуть его административному наказанию в виде административного штрафа в размере 30 000 (тридцати тысяч) рублей.</w:t>
      </w:r>
    </w:p>
    <w:p w:rsidR="00C10EBB" w:rsidRPr="00C10EBB" w:rsidP="00C10EBB">
      <w:pPr>
        <w:suppressAutoHyphens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Разъяснить Давыдовой Светлане Владимировне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следующие положения: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- сумму административного штрафа необходимо оплачивать по следующим реквизитам: получатель: УФК по Ханты-Мансийскому автономному округу-Югре (Департамент административного обеспечения 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72011601203019000140, УИН 0412365400595004452514115</w:t>
      </w:r>
      <w:r w:rsidRPr="00C10EBB"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  <w:t>;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- к</w:t>
      </w:r>
      <w:r w:rsidRPr="00C10EBB">
        <w:rPr>
          <w:rFonts w:ascii="Times New Roman" w:eastAsia="Times New Roman" w:hAnsi="Times New Roman" w:cs="Times New Roman"/>
          <w:color w:val="000099"/>
          <w:sz w:val="26"/>
          <w:szCs w:val="26"/>
          <w:lang w:eastAsia="ar-SA"/>
        </w:rPr>
        <w:t xml:space="preserve">опию квитанции об оплате административного штрафа необходимо представить по адресу: г. Сургут ул. Гагарина д. 9 </w:t>
      </w:r>
      <w:r w:rsidRPr="00C10EBB">
        <w:rPr>
          <w:rFonts w:ascii="Times New Roman" w:eastAsia="Times New Roman" w:hAnsi="Times New Roman" w:cs="Times New Roman"/>
          <w:color w:val="000099"/>
          <w:sz w:val="26"/>
          <w:szCs w:val="26"/>
          <w:lang w:eastAsia="ar-SA"/>
        </w:rPr>
        <w:t>каб</w:t>
      </w:r>
      <w:r w:rsidRPr="00C10EBB">
        <w:rPr>
          <w:rFonts w:ascii="Times New Roman" w:eastAsia="Times New Roman" w:hAnsi="Times New Roman" w:cs="Times New Roman"/>
          <w:color w:val="000099"/>
          <w:sz w:val="26"/>
          <w:szCs w:val="26"/>
          <w:lang w:eastAsia="ar-SA"/>
        </w:rPr>
        <w:t xml:space="preserve">. 209, 210,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либо по адресу электронной почты </w:t>
      </w:r>
      <w:hyperlink r:id="rId22" w:history="1">
        <w:r w:rsidRPr="00C10EB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ar-SA"/>
          </w:rPr>
          <w:t>s</w:t>
        </w:r>
        <w:r w:rsidRPr="00C10EB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ar-SA"/>
          </w:rPr>
          <w:t>urgut4@mirsud86.ru</w:t>
        </w:r>
      </w:hyperlink>
      <w:r w:rsidRPr="00C10EBB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ar-SA"/>
        </w:rPr>
        <w:t xml:space="preserve"> с пометкой «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№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05-0445/2604/2025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»;</w:t>
      </w:r>
    </w:p>
    <w:p w:rsidR="00C10EBB" w:rsidRPr="00C10EBB" w:rsidP="00C10E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ar-SA"/>
        </w:rPr>
        <w:t>-административный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 </w:t>
      </w:r>
      <w:hyperlink r:id="rId23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C10EBB">
          <w:rPr>
            <w:rFonts w:ascii="Times New Roman" w:eastAsia="Times New Roman" w:hAnsi="Times New Roman" w:cs="Times New Roman"/>
            <w:color w:val="3C5F87"/>
            <w:sz w:val="26"/>
            <w:szCs w:val="26"/>
            <w:u w:val="single"/>
            <w:bdr w:val="none" w:sz="0" w:space="0" w:color="auto" w:frame="1"/>
            <w:lang w:eastAsia="ar-SA"/>
          </w:rPr>
          <w:t>31.5 КоАП</w:t>
        </w:r>
      </w:hyperlink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ar-SA"/>
        </w:rPr>
        <w:t> РФ;</w:t>
      </w:r>
    </w:p>
    <w:p w:rsidR="00C10EBB" w:rsidRPr="00C10EBB" w:rsidP="00C1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сумма административного штрафа вносится или переводится лицом, привлечённым к административной ответственности, в кредитную организацию, в том числе с привлечением банковского платёжного агента или банковского платёжного субагента, осуществляющих деятельность в соответствии с Федеральным законом "О национальной платёжной системе", </w:t>
      </w:r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организацию федеральной почтовой связи либо платёжному агенту, осуществляющему деятельность в соответствии с Федеральным законом от 3 июня 2009 года N 103-ФЗ "О деятельности по приёму платежей физических лиц, осуществляемой платёжными агентами".</w:t>
      </w:r>
    </w:p>
    <w:p w:rsidR="00C10EBB" w:rsidRPr="00C10EBB" w:rsidP="00C1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контроль за уплатой штрафа осуществляется УМВД России по г. Сургуту и судьёй, вынесшим решение, при отсутствии у суда, подтверждающего уплату штрафа документа по истечении 60 суток с момента вступления настоящего постановления в законную силу судом направляются соответствующие сведения о привлечении лица к административной ответственности по части статьи </w:t>
      </w:r>
      <w:hyperlink r:id="rId2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C10EBB">
          <w:rPr>
            <w:rFonts w:ascii="Times New Roman" w:eastAsia="Times New Roman" w:hAnsi="Times New Roman" w:cs="Times New Roman"/>
            <w:color w:val="3C5F87"/>
            <w:sz w:val="26"/>
            <w:szCs w:val="26"/>
            <w:u w:val="single"/>
            <w:bdr w:val="none" w:sz="0" w:space="0" w:color="auto" w:frame="1"/>
            <w:lang w:eastAsia="ru-RU"/>
          </w:rPr>
          <w:t>20.25</w:t>
        </w:r>
      </w:hyperlink>
      <w:r w:rsidRPr="00C10E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 КоАП РФ, а также документы на принудительное взыскание штрафа в адрес службы судебных приставов-исполнителей; </w:t>
      </w:r>
    </w:p>
    <w:p w:rsidR="00C10EBB" w:rsidRPr="00C10EBB" w:rsidP="00C10E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несвоевременно уплатившие штраф, подлежат ответственности по части 1 статьи 20.25 КоАП РФ, санкция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C10EBB" w:rsidRPr="00C10EBB" w:rsidP="00C10EBB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Изъятые протоколом осмотра места происшествия 06.11.2024 из принадлежащего ИП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Давыдовой С.В. </w:t>
      </w:r>
      <w:r w:rsidRPr="00C10EBB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магазина по адресу: ХМАО-Югра, г. Сургут ул. Дзержинского д. 6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банки пива «Балтика 3», объемом 0,45 л., </w:t>
      </w:r>
      <w:r w:rsidRPr="00C10EBB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с содержанием этилового спирта 4,8%, возвращенные ей в ходе досудебного производства, после вступления постановления в законную силу оставить за нею.</w:t>
      </w:r>
    </w:p>
    <w:p w:rsidR="00C10EBB" w:rsidRPr="00C10EBB" w:rsidP="00C10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десяти дней в Сургутский городской суд через мирового судебного участка № 4 Сургутского судебного района города окружного значения Сургута Ханты-Мансийского автономного округа –Югры.</w:t>
      </w:r>
    </w:p>
    <w:p w:rsidR="00C10EBB" w:rsidRPr="00C10EBB" w:rsidP="00C10EBB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10EBB" w:rsidRPr="00C10EBB" w:rsidP="00C10EBB">
      <w:pPr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>Мировой судья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</w:t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10EB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   Н.В. Разумная</w:t>
      </w:r>
    </w:p>
    <w:p w:rsidR="00C10EBB" w:rsidRPr="00C10EBB" w:rsidP="00C10E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Sect="005756C8">
      <w:headerReference w:type="default" r:id="rId25"/>
      <w:pgSz w:w="12240" w:h="15840"/>
      <w:pgMar w:top="567" w:right="567" w:bottom="567" w:left="1418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476" w:rsidP="0077551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BB"/>
    <w:rsid w:val="000F6476"/>
    <w:rsid w:val="00284250"/>
    <w:rsid w:val="006C53AB"/>
    <w:rsid w:val="0077551C"/>
    <w:rsid w:val="00C10EBB"/>
    <w:rsid w:val="00FB04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40294-887C-486E-8984-DA9F1656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C10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1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5489.263" TargetMode="External" /><Relationship Id="rId11" Type="http://schemas.openxmlformats.org/officeDocument/2006/relationships/hyperlink" Target="garantF1://12050217.142" TargetMode="External" /><Relationship Id="rId12" Type="http://schemas.openxmlformats.org/officeDocument/2006/relationships/hyperlink" Target="garantF1://12025267.140" TargetMode="External" /><Relationship Id="rId13" Type="http://schemas.openxmlformats.org/officeDocument/2006/relationships/hyperlink" Target="garantF1://12025267.24" TargetMode="External" /><Relationship Id="rId14" Type="http://schemas.openxmlformats.org/officeDocument/2006/relationships/hyperlink" Target="garantF1://12025267.14104" TargetMode="External" /><Relationship Id="rId15" Type="http://schemas.openxmlformats.org/officeDocument/2006/relationships/hyperlink" Target="garantF1://12025267.14402" TargetMode="External" /><Relationship Id="rId16" Type="http://schemas.openxmlformats.org/officeDocument/2006/relationships/hyperlink" Target="garantF1://12025267.142501" TargetMode="External" /><Relationship Id="rId17" Type="http://schemas.openxmlformats.org/officeDocument/2006/relationships/hyperlink" Target="garantF1://12025267.142" TargetMode="External" /><Relationship Id="rId18" Type="http://schemas.openxmlformats.org/officeDocument/2006/relationships/hyperlink" Target="garantF1://12025267.144" TargetMode="External" /><Relationship Id="rId19" Type="http://schemas.openxmlformats.org/officeDocument/2006/relationships/hyperlink" Target="garantF1://12025267.14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2025267.1415" TargetMode="External" /><Relationship Id="rId21" Type="http://schemas.openxmlformats.org/officeDocument/2006/relationships/hyperlink" Target="https://normativ.kontur.ru/document/last?moduleId=1&amp;documentId=417708&amp;rangeId=6151663&amp;p=1210&amp;utm_source=yandex&amp;utm_medium=organic&amp;utm_campaign=vebinar1411&amp;utm_abtest=products_market_advertising_banners_high_header_banner&amp;utm_referer=yandex.ru&amp;utm_startpage=kontur.ru%2Fmarket%2Fspravka%2F25369-pivo_v_roznicu_kak_prodavat_i_rabotat_s_egais&amp;utm_orderpage=kontur.ru%2Fmarket%2Fspravka%2F25369-pivo_v_roznicu_kak_prodavat_i_rabotat_s_egais" TargetMode="External" /><Relationship Id="rId22" Type="http://schemas.openxmlformats.org/officeDocument/2006/relationships/hyperlink" Target="mailto:surgut4@mirsud86.ru" TargetMode="External" /><Relationship Id="rId23" Type="http://schemas.openxmlformats.org/officeDocument/2006/relationships/hyperlink" Target="https://sudact.ru/law/koap/razdel-v/glava-31/statia-31.5/" TargetMode="External" /><Relationship Id="rId24" Type="http://schemas.openxmlformats.org/officeDocument/2006/relationships/hyperlink" Target="https://sudact.ru/law/koap/razdel-ii/glava-20/statia-20.25_1/" TargetMode="External" /><Relationship Id="rId25" Type="http://schemas.openxmlformats.org/officeDocument/2006/relationships/header" Target="header1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garantF1://12025267.241" TargetMode="External" /><Relationship Id="rId6" Type="http://schemas.openxmlformats.org/officeDocument/2006/relationships/hyperlink" Target="garantF1://12025267.261" TargetMode="External" /><Relationship Id="rId7" Type="http://schemas.openxmlformats.org/officeDocument/2006/relationships/hyperlink" Target="garantF1://12025267.141621" TargetMode="External" /><Relationship Id="rId8" Type="http://schemas.openxmlformats.org/officeDocument/2006/relationships/hyperlink" Target="garantF1://12025267.0" TargetMode="External" /><Relationship Id="rId9" Type="http://schemas.openxmlformats.org/officeDocument/2006/relationships/hyperlink" Target="garantF1://5660739.16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